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3F4A" w14:textId="77777777" w:rsid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23D2CB99" w14:textId="448A5283" w:rsidR="00C469C6" w:rsidRPr="00D459D5" w:rsidRDefault="00C469C6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A6A51" w:rsidRPr="00D459D5" w14:paraId="0D46F4A1" w14:textId="77777777" w:rsidTr="00B1014B">
        <w:trPr>
          <w:trHeight w:val="314"/>
        </w:trPr>
        <w:tc>
          <w:tcPr>
            <w:tcW w:w="5040" w:type="dxa"/>
            <w:shd w:val="clear" w:color="auto" w:fill="CCC0D9" w:themeFill="accent4" w:themeFillTint="66"/>
          </w:tcPr>
          <w:p w14:paraId="7A62658A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shd w:val="clear" w:color="auto" w:fill="CCC0D9" w:themeFill="accent4" w:themeFillTint="66"/>
          </w:tcPr>
          <w:p w14:paraId="2BDE614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6A6A51" w:rsidRPr="00D459D5" w14:paraId="3E9DEDC8" w14:textId="77777777" w:rsidTr="00B1014B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623866C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shd w:val="clear" w:color="auto" w:fill="FFFFFF" w:themeFill="background1"/>
          </w:tcPr>
          <w:p w14:paraId="4BE8D771" w14:textId="60823992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</w:t>
            </w:r>
            <w:r w:rsidR="003D517C">
              <w:rPr>
                <w:rFonts w:asciiTheme="minorHAnsi" w:hAnsiTheme="minorHAnsi" w:cstheme="minorHAnsi"/>
                <w:sz w:val="20"/>
                <w:szCs w:val="20"/>
              </w:rPr>
              <w:t xml:space="preserve"> da parte dell’interessato o di un rappresentante legale/genitore (qualora minore)</w:t>
            </w:r>
          </w:p>
        </w:tc>
      </w:tr>
      <w:tr w:rsidR="006A6A51" w:rsidRPr="00D459D5" w14:paraId="6695DEBB" w14:textId="77777777" w:rsidTr="00B1014B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4BB7E26E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766874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</w:tcPr>
          <w:p w14:paraId="219229D2" w14:textId="77777777" w:rsidR="006A6A51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CONTRIBUTO REGIONALE PER LE FAMIGLIE DI PERSONE AFFETTE DA DISTURBI DELLO SPETTRO AUTISTICO </w:t>
            </w:r>
          </w:p>
          <w:p w14:paraId="7F5B248B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A51" w:rsidRPr="00D459D5" w14:paraId="7E400A29" w14:textId="77777777" w:rsidTr="00B1014B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1E8E9E0D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224B3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</w:tcPr>
          <w:p w14:paraId="4A56C7E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Contributo per le spese sostenute dalle famiglie per gli interventi educativi e riabilitativi, basati sui metodi riconosciuti dall'Istituto Superiore della Sanità, secondo quanto indicato dall’art. 11 della L.R. 25/2014.</w:t>
            </w:r>
          </w:p>
        </w:tc>
      </w:tr>
      <w:tr w:rsidR="006A6A51" w:rsidRPr="00D459D5" w14:paraId="02930A93" w14:textId="77777777" w:rsidTr="00B1014B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9D2C2E6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</w:tcPr>
          <w:p w14:paraId="258BE313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di Coordinamento della Rete dei Servizi Sociali dell’Ambito Territoriale Sociale XIX – Settore V Politiche per il benessere della persona</w:t>
            </w:r>
          </w:p>
        </w:tc>
      </w:tr>
      <w:tr w:rsidR="006A6A51" w:rsidRPr="00D459D5" w14:paraId="07A96543" w14:textId="77777777" w:rsidTr="00B1014B">
        <w:trPr>
          <w:trHeight w:val="846"/>
        </w:trPr>
        <w:tc>
          <w:tcPr>
            <w:tcW w:w="5040" w:type="dxa"/>
            <w:shd w:val="clear" w:color="auto" w:fill="E5DFEC" w:themeFill="accent4" w:themeFillTint="33"/>
          </w:tcPr>
          <w:p w14:paraId="5E09657E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</w:tcPr>
          <w:p w14:paraId="2987868B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Ufficio di Coordinamento ATS XIX –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P.le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Azzolino n. 18, 63900 Fermo</w:t>
            </w:r>
          </w:p>
          <w:p w14:paraId="4F413EF6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1519539D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PEC: coordinatore@pec.ambitosociale19.it</w:t>
            </w:r>
          </w:p>
        </w:tc>
      </w:tr>
      <w:tr w:rsidR="006A6A51" w:rsidRPr="00D459D5" w14:paraId="21B765A2" w14:textId="77777777" w:rsidTr="00B1014B">
        <w:trPr>
          <w:trHeight w:val="1379"/>
        </w:trPr>
        <w:tc>
          <w:tcPr>
            <w:tcW w:w="5040" w:type="dxa"/>
            <w:shd w:val="clear" w:color="auto" w:fill="E5DFEC" w:themeFill="accent4" w:themeFillTint="33"/>
          </w:tcPr>
          <w:p w14:paraId="089E69CD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4D8243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</w:tcPr>
          <w:p w14:paraId="788B254B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del V Settore – Politiche per il benessere della persona e ATS XIX</w:t>
            </w:r>
          </w:p>
          <w:p w14:paraId="0D22B01A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Alessandro Ranieri</w:t>
            </w:r>
          </w:p>
          <w:p w14:paraId="06CA80AF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</w:tc>
      </w:tr>
      <w:tr w:rsidR="006A6A51" w:rsidRPr="00D459D5" w14:paraId="348B964E" w14:textId="77777777" w:rsidTr="00B1014B">
        <w:trPr>
          <w:trHeight w:val="1408"/>
        </w:trPr>
        <w:tc>
          <w:tcPr>
            <w:tcW w:w="5040" w:type="dxa"/>
            <w:shd w:val="clear" w:color="auto" w:fill="E5DFEC" w:themeFill="accent4" w:themeFillTint="33"/>
          </w:tcPr>
          <w:p w14:paraId="13C2CA33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</w:tcPr>
          <w:p w14:paraId="32D3D1E8" w14:textId="77777777" w:rsid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modulistica e i testi integrali dei bandi sono scaricabili direttamente dalla sezione bandi e gare del sito dell'Ambito Territoriale Sociale XIX </w:t>
            </w:r>
          </w:p>
          <w:p w14:paraId="032880C9" w14:textId="7D324CD8" w:rsidR="006A6A51" w:rsidRDefault="003D517C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r w:rsidRPr="00E423D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www.ambitosociale19.it</w:t>
              </w:r>
            </w:hyperlink>
          </w:p>
          <w:p w14:paraId="43E147C8" w14:textId="4192727B" w:rsidR="003D517C" w:rsidRPr="00D459D5" w:rsidRDefault="003D517C" w:rsidP="00BD6605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A51" w:rsidRPr="00D459D5" w14:paraId="4D4BA48B" w14:textId="77777777" w:rsidTr="00B1014B">
        <w:trPr>
          <w:trHeight w:val="1187"/>
        </w:trPr>
        <w:tc>
          <w:tcPr>
            <w:tcW w:w="5040" w:type="dxa"/>
            <w:shd w:val="clear" w:color="auto" w:fill="E5DFEC" w:themeFill="accent4" w:themeFillTint="33"/>
          </w:tcPr>
          <w:p w14:paraId="6A12063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</w:tcPr>
          <w:p w14:paraId="5085BB62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Ufficio di Coordinamento ATS XIX –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P.le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Azzolino n. 18, 63900 Fermo</w:t>
            </w:r>
          </w:p>
          <w:p w14:paraId="3572700D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02416736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Siti web: www.comune.fermo.it e www.ambitosociale19.it</w:t>
            </w:r>
          </w:p>
          <w:p w14:paraId="222136D8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Propri Comuni di residenza – Servizi Sociali (per la presentazione della domanda di contributo)</w:t>
            </w:r>
          </w:p>
          <w:p w14:paraId="6F41C71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A.S.T. FERMO – Segreteria Commissione Sanitaria Provinciale</w:t>
            </w:r>
          </w:p>
          <w:p w14:paraId="497FF7A1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Via Zeppilli n. 18 – 63900 FERMO – PEC: ast.fermo@emarche.it</w:t>
            </w:r>
          </w:p>
        </w:tc>
      </w:tr>
      <w:tr w:rsidR="006A6A51" w:rsidRPr="00D459D5" w14:paraId="2E0ABAB9" w14:textId="77777777" w:rsidTr="00C7508B">
        <w:trPr>
          <w:trHeight w:val="1151"/>
        </w:trPr>
        <w:tc>
          <w:tcPr>
            <w:tcW w:w="5040" w:type="dxa"/>
            <w:shd w:val="clear" w:color="auto" w:fill="E5DFEC" w:themeFill="accent4" w:themeFillTint="33"/>
          </w:tcPr>
          <w:p w14:paraId="18DBB1A0" w14:textId="6691235E" w:rsidR="006A6A51" w:rsidRPr="00D459D5" w:rsidRDefault="006A6A51" w:rsidP="00BD6605">
            <w:pPr>
              <w:pStyle w:val="Corpotesto"/>
              <w:ind w:left="3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  <w:r w:rsidR="003D51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</w:tcPr>
          <w:p w14:paraId="3F39F8CE" w14:textId="781072A5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Richiesta scritta o verbale agli uffici dell</w:t>
            </w:r>
            <w:r w:rsidR="003D517C">
              <w:rPr>
                <w:rFonts w:asciiTheme="minorHAnsi" w:hAnsiTheme="minorHAnsi" w:cstheme="minorHAnsi"/>
                <w:sz w:val="20"/>
                <w:szCs w:val="20"/>
              </w:rPr>
              <w:t xml:space="preserve">’ATS XIX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negli orari di apertura al pubblico, ai sensi degli artt. 22 e seguenti della L. 241/1990.</w:t>
            </w:r>
          </w:p>
        </w:tc>
      </w:tr>
      <w:tr w:rsidR="006A6A51" w:rsidRPr="00D459D5" w14:paraId="19C7C421" w14:textId="77777777" w:rsidTr="00B1014B">
        <w:trPr>
          <w:trHeight w:val="1624"/>
        </w:trPr>
        <w:tc>
          <w:tcPr>
            <w:tcW w:w="5040" w:type="dxa"/>
            <w:shd w:val="clear" w:color="auto" w:fill="E5DFEC" w:themeFill="accent4" w:themeFillTint="33"/>
          </w:tcPr>
          <w:p w14:paraId="6CAA146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DDEBBE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</w:tcPr>
          <w:p w14:paraId="40C93BA8" w14:textId="77777777" w:rsidR="003D517C" w:rsidRDefault="00B177C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7C8">
              <w:rPr>
                <w:rFonts w:asciiTheme="minorHAnsi" w:hAnsiTheme="minorHAnsi" w:cstheme="minorHAnsi"/>
                <w:sz w:val="20"/>
                <w:szCs w:val="20"/>
              </w:rPr>
              <w:t xml:space="preserve">Il procedimento è disciplinato annualmente dalla Regione Marche mediante deliberazione della Giunta regionale e relativi atti attuativi che approvano criteri, modulistica e termini per la presentazione delle domande. </w:t>
            </w:r>
          </w:p>
          <w:p w14:paraId="14566764" w14:textId="77777777" w:rsidR="003D517C" w:rsidRDefault="00B177C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7C8">
              <w:rPr>
                <w:rFonts w:asciiTheme="minorHAnsi" w:hAnsiTheme="minorHAnsi" w:cstheme="minorHAnsi"/>
                <w:sz w:val="20"/>
                <w:szCs w:val="20"/>
              </w:rPr>
              <w:t xml:space="preserve">L'ATS XIX provvede alla raccolta e all'istruttoria delle istanze e alla trasmissione degli esiti alla Regione Marche per il riparto delle risorse. Il procedimento si conclude con l'approvazione degli esiti istruttori e con la successiva erogazione del contributo a seguito dell'assegnazione delle risorse regionali. </w:t>
            </w:r>
          </w:p>
          <w:p w14:paraId="5B8F0BE2" w14:textId="6C9CCD2A" w:rsidR="006A6A51" w:rsidRPr="00D459D5" w:rsidRDefault="00B177C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7C8">
              <w:rPr>
                <w:rFonts w:asciiTheme="minorHAnsi" w:hAnsiTheme="minorHAnsi" w:cstheme="minorHAnsi"/>
                <w:sz w:val="20"/>
                <w:szCs w:val="20"/>
              </w:rPr>
              <w:t>I termini per la presentazione delle domande sono stabiliti annualmente</w:t>
            </w:r>
            <w:r w:rsidR="003D517C">
              <w:rPr>
                <w:rFonts w:asciiTheme="minorHAnsi" w:hAnsiTheme="minorHAnsi" w:cstheme="minorHAnsi"/>
                <w:sz w:val="20"/>
                <w:szCs w:val="20"/>
              </w:rPr>
              <w:t xml:space="preserve"> in base alla normativa regionale, riportati ne</w:t>
            </w:r>
            <w:r w:rsidRPr="00B177C8">
              <w:rPr>
                <w:rFonts w:asciiTheme="minorHAnsi" w:hAnsiTheme="minorHAnsi" w:cstheme="minorHAnsi"/>
                <w:sz w:val="20"/>
                <w:szCs w:val="20"/>
              </w:rPr>
              <w:t>ll'Avviso pubblico.</w:t>
            </w:r>
          </w:p>
        </w:tc>
      </w:tr>
      <w:tr w:rsidR="006A6A51" w:rsidRPr="00D459D5" w14:paraId="042FB166" w14:textId="77777777" w:rsidTr="00B1014B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1FBBF677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08EAE9DB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</w:tcPr>
          <w:p w14:paraId="371A39FF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non si conclude con silenzio assenso né può essere sostituito da dichiarazione dell’interessato.</w:t>
            </w:r>
          </w:p>
        </w:tc>
      </w:tr>
      <w:tr w:rsidR="006A6A51" w:rsidRPr="00D459D5" w14:paraId="3A795406" w14:textId="77777777" w:rsidTr="00B1014B">
        <w:trPr>
          <w:trHeight w:val="1406"/>
        </w:trPr>
        <w:tc>
          <w:tcPr>
            <w:tcW w:w="5040" w:type="dxa"/>
            <w:shd w:val="clear" w:color="auto" w:fill="E5DFEC" w:themeFill="accent4" w:themeFillTint="33"/>
          </w:tcPr>
          <w:p w14:paraId="34B54DA7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</w:tcPr>
          <w:p w14:paraId="2A70D0F8" w14:textId="07807B3A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Ricorso gerarchico al Responsabile del procedimento entro i termini di legge.</w:t>
            </w:r>
          </w:p>
          <w:p w14:paraId="450D70A4" w14:textId="23C4C425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inerzia: attivazione potere sostitutivo ai sensi dell’art. 2 c. 9 bis L. 241/1990.</w:t>
            </w:r>
          </w:p>
          <w:p w14:paraId="2FA72669" w14:textId="3D6445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Ricorso al TAR nei termini di legge.</w:t>
            </w:r>
          </w:p>
        </w:tc>
      </w:tr>
    </w:tbl>
    <w:p w14:paraId="5B9947C4" w14:textId="77777777" w:rsidR="006A6A51" w:rsidRPr="00D459D5" w:rsidRDefault="006A6A51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6A6A51" w:rsidRPr="00D459D5" w:rsidSect="006A6A51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A6A51" w:rsidRPr="00D459D5" w14:paraId="4E5621D6" w14:textId="77777777" w:rsidTr="00B1014B">
        <w:trPr>
          <w:trHeight w:val="532"/>
        </w:trPr>
        <w:tc>
          <w:tcPr>
            <w:tcW w:w="5040" w:type="dxa"/>
            <w:shd w:val="clear" w:color="auto" w:fill="E5DFEC" w:themeFill="accent4" w:themeFillTint="33"/>
          </w:tcPr>
          <w:p w14:paraId="2262FF06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4ADE5455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www.comune.fermo.it – www.ambitosociale19.it</w:t>
            </w:r>
          </w:p>
        </w:tc>
      </w:tr>
      <w:tr w:rsidR="006A6A51" w:rsidRPr="00D459D5" w14:paraId="01B54476" w14:textId="77777777" w:rsidTr="00B1014B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595CEA3A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</w:tcPr>
          <w:p w14:paraId="5C92AAF4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Nessun pagamento richiesto. Il contributo è erogato a favore del beneficiario tramite bonifico bancario disposto dall’Ente Capofila (Comune di Fermo).</w:t>
            </w:r>
          </w:p>
        </w:tc>
      </w:tr>
      <w:tr w:rsidR="006A6A51" w:rsidRPr="00D459D5" w14:paraId="339F1585" w14:textId="77777777" w:rsidTr="00B1014B">
        <w:trPr>
          <w:trHeight w:val="969"/>
        </w:trPr>
        <w:tc>
          <w:tcPr>
            <w:tcW w:w="5040" w:type="dxa"/>
            <w:shd w:val="clear" w:color="auto" w:fill="E5DFEC" w:themeFill="accent4" w:themeFillTint="33"/>
          </w:tcPr>
          <w:p w14:paraId="221012F9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</w:tcPr>
          <w:p w14:paraId="5DB4A576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dell’ATS XIX e Dirigente del V Settore – Dott. Alessandro Ranieri</w:t>
            </w:r>
          </w:p>
          <w:p w14:paraId="763C89E3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Tel. 0734/284500 – e-mail: ambito19@comune.fermo.it</w:t>
            </w:r>
          </w:p>
          <w:p w14:paraId="0B82CA7F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Attivabile decorsi i termini ex art. 2 c. 9 bis L. 241/1990</w:t>
            </w:r>
          </w:p>
        </w:tc>
      </w:tr>
      <w:tr w:rsidR="006A6A51" w:rsidRPr="00D459D5" w14:paraId="01CF25FE" w14:textId="77777777" w:rsidTr="00B1014B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79096FAC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</w:tcPr>
          <w:p w14:paraId="7A0E09F3" w14:textId="2C785589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Regione Marche – Servizio Politiche Sociali e Sport (programmazione e finanziamento)</w:t>
            </w:r>
          </w:p>
          <w:p w14:paraId="386DAAF8" w14:textId="1F7632BA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Comuni dell’ATS XIX (raccolta domande e trasmissione alla Regione)</w:t>
            </w:r>
          </w:p>
          <w:p w14:paraId="6244BB37" w14:textId="22281DEB" w:rsidR="006A6A51" w:rsidRPr="00D459D5" w:rsidRDefault="003D517C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AST Fermo (Percorso di presa in carico integrata)</w:t>
            </w:r>
          </w:p>
        </w:tc>
      </w:tr>
      <w:tr w:rsidR="006A6A51" w:rsidRPr="00D459D5" w14:paraId="6FA4D90C" w14:textId="77777777" w:rsidTr="00B1014B">
        <w:trPr>
          <w:trHeight w:val="316"/>
        </w:trPr>
        <w:tc>
          <w:tcPr>
            <w:tcW w:w="5040" w:type="dxa"/>
            <w:shd w:val="clear" w:color="auto" w:fill="E5DFEC" w:themeFill="accent4" w:themeFillTint="33"/>
          </w:tcPr>
          <w:p w14:paraId="02F1422A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</w:tcPr>
          <w:p w14:paraId="7C840445" w14:textId="77777777" w:rsidR="006A6A51" w:rsidRPr="00D459D5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ha diritto all’indennizzo da ritardo ai sensi dell’art. 2-bis L. 241/1990, presentando istanza scritta al titolare del potere sostitutivo (Coordinatore ATS XIX – Dott. Alessandro Ranieri, Piazzale Azzolino 18, 63900 Fermo; tel. 0734/284500; e-mail: ambito19@comune.fermo.it).</w:t>
            </w:r>
          </w:p>
        </w:tc>
      </w:tr>
    </w:tbl>
    <w:p w14:paraId="2227A203" w14:textId="77777777" w:rsidR="006A6A51" w:rsidRPr="00D459D5" w:rsidRDefault="006A6A51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657F2248" w14:textId="77777777" w:rsidR="006A6A51" w:rsidRPr="00D459D5" w:rsidRDefault="006A6A51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5A8BE841" w14:textId="6BCDE8DC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sectPr w:rsidR="005905CF" w:rsidSect="000F3AFA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0F3AFA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801DF"/>
    <w:rsid w:val="00A95EAA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mbitosociale19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